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B9B0B" w14:textId="77777777" w:rsidR="00096A68" w:rsidRPr="002E3FBD" w:rsidRDefault="00096A68" w:rsidP="00096A68">
      <w:pPr>
        <w:pStyle w:val="NormalWeb"/>
        <w:spacing w:before="0" w:beforeAutospacing="0" w:after="0" w:afterAutospacing="0"/>
        <w:jc w:val="both"/>
        <w:rPr>
          <w:rFonts w:ascii="Times New Roman" w:hAnsi="Times New Roman"/>
          <w:b/>
          <w:bCs/>
          <w:sz w:val="22"/>
          <w:szCs w:val="22"/>
          <w:u w:val="single"/>
        </w:rPr>
      </w:pPr>
      <w:r w:rsidRPr="002E3FBD">
        <w:rPr>
          <w:rFonts w:ascii="Times New Roman" w:hAnsi="Times New Roman"/>
          <w:b/>
          <w:bCs/>
          <w:sz w:val="22"/>
          <w:szCs w:val="22"/>
          <w:u w:val="single"/>
        </w:rPr>
        <w:t>Resolución 1328/2006 Ministerio de Salud</w:t>
      </w:r>
    </w:p>
    <w:p w14:paraId="3D579D62" w14:textId="77777777" w:rsidR="00096A68" w:rsidRPr="002E3FBD" w:rsidRDefault="00096A68" w:rsidP="00271F59">
      <w:pPr>
        <w:pStyle w:val="NormalWeb"/>
        <w:spacing w:before="0" w:beforeAutospacing="0" w:after="0" w:afterAutospacing="0"/>
        <w:jc w:val="both"/>
        <w:rPr>
          <w:rFonts w:ascii="Times New Roman" w:hAnsi="Times New Roman"/>
          <w:b/>
          <w:bCs/>
          <w:sz w:val="22"/>
          <w:szCs w:val="22"/>
        </w:rPr>
      </w:pPr>
    </w:p>
    <w:p w14:paraId="653D8EC4" w14:textId="77777777" w:rsidR="00271F59" w:rsidRPr="002E3FBD" w:rsidRDefault="00271F59" w:rsidP="00271F59">
      <w:pPr>
        <w:pStyle w:val="NormalWeb"/>
        <w:spacing w:before="0" w:beforeAutospacing="0" w:after="0" w:afterAutospacing="0"/>
        <w:jc w:val="both"/>
        <w:rPr>
          <w:rFonts w:ascii="Times New Roman" w:hAnsi="Times New Roman"/>
          <w:b/>
          <w:bCs/>
          <w:sz w:val="22"/>
          <w:szCs w:val="22"/>
        </w:rPr>
      </w:pPr>
      <w:r w:rsidRPr="002E3FBD">
        <w:rPr>
          <w:rFonts w:ascii="Times New Roman" w:hAnsi="Times New Roman"/>
          <w:b/>
          <w:bCs/>
          <w:sz w:val="22"/>
          <w:szCs w:val="22"/>
        </w:rPr>
        <w:t>5.1.1.7. BAÑOS: REQUERIMIENTOS CONSTRUCTIVOS S/DECRETO N° 914/97 Y NORMAS MUNICIPALES</w:t>
      </w:r>
    </w:p>
    <w:p w14:paraId="059AF110"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39620A">
        <w:rPr>
          <w:rFonts w:ascii="Times New Roman" w:hAnsi="Times New Roman"/>
          <w:sz w:val="22"/>
          <w:szCs w:val="22"/>
          <w:u w:val="single"/>
        </w:rPr>
        <w:t>5.1.1.7.1. Baños Generales</w:t>
      </w:r>
      <w:r w:rsidR="0039620A">
        <w:rPr>
          <w:rFonts w:ascii="Times New Roman" w:hAnsi="Times New Roman"/>
          <w:sz w:val="22"/>
          <w:szCs w:val="22"/>
        </w:rPr>
        <w:t xml:space="preserve">. </w:t>
      </w:r>
      <w:r w:rsidRPr="002E3FBD">
        <w:rPr>
          <w:rFonts w:ascii="Times New Roman" w:hAnsi="Times New Roman"/>
          <w:sz w:val="22"/>
          <w:szCs w:val="22"/>
        </w:rPr>
        <w:t>Todos los locales deberán estar vinculados entre sí y con el resto mediante circulaciones cerradas lateral y cenitalmente.</w:t>
      </w:r>
      <w:r w:rsidR="006A79FD">
        <w:rPr>
          <w:rFonts w:ascii="Times New Roman" w:hAnsi="Times New Roman"/>
          <w:sz w:val="22"/>
          <w:szCs w:val="22"/>
        </w:rPr>
        <w:t xml:space="preserve"> </w:t>
      </w:r>
      <w:r w:rsidRPr="002E3FBD">
        <w:rPr>
          <w:rFonts w:ascii="Times New Roman" w:hAnsi="Times New Roman"/>
          <w:sz w:val="22"/>
          <w:szCs w:val="22"/>
        </w:rPr>
        <w:t>No debe existir servidumbre de paso a través de los sanitarios.</w:t>
      </w:r>
    </w:p>
    <w:p w14:paraId="241EAFF5"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Deberán cumplir con las dimensiones mínimas y las normas de ventilación e iluminación según el código de edificación del municipio de su jurisdicción.</w:t>
      </w:r>
    </w:p>
    <w:p w14:paraId="485105DF"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Las puertas de ingreso a los baños deben ser de apertura hacia fuera, o corredizas, con cerradura de seguridad (llave maestra), con la finalidad de que pueda accederse fácilmente al rescate de una persona eventualmente caída dentro del recinto.</w:t>
      </w:r>
      <w:r w:rsidR="0039620A">
        <w:rPr>
          <w:rFonts w:ascii="Times New Roman" w:hAnsi="Times New Roman"/>
          <w:sz w:val="22"/>
          <w:szCs w:val="22"/>
        </w:rPr>
        <w:t xml:space="preserve"> </w:t>
      </w:r>
      <w:r w:rsidRPr="002E3FBD">
        <w:rPr>
          <w:rFonts w:ascii="Times New Roman" w:hAnsi="Times New Roman"/>
          <w:sz w:val="22"/>
          <w:szCs w:val="22"/>
        </w:rPr>
        <w:t>Todos los artefactos deberán estar provistos de canillas mezcladoras, con agua fría y caliente (para las Modalidades de Hogar y Residencia)</w:t>
      </w:r>
    </w:p>
    <w:p w14:paraId="675B1ADE"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 xml:space="preserve">No se admitirán los </w:t>
      </w:r>
      <w:proofErr w:type="spellStart"/>
      <w:r w:rsidRPr="002E3FBD">
        <w:rPr>
          <w:rFonts w:ascii="Times New Roman" w:hAnsi="Times New Roman"/>
          <w:sz w:val="22"/>
          <w:szCs w:val="22"/>
        </w:rPr>
        <w:t>inobidets</w:t>
      </w:r>
      <w:proofErr w:type="spellEnd"/>
      <w:r w:rsidRPr="002E3FBD">
        <w:rPr>
          <w:rFonts w:ascii="Times New Roman" w:hAnsi="Times New Roman"/>
          <w:sz w:val="22"/>
          <w:szCs w:val="22"/>
        </w:rPr>
        <w:t xml:space="preserve">, ni </w:t>
      </w:r>
      <w:proofErr w:type="spellStart"/>
      <w:r w:rsidRPr="002E3FBD">
        <w:rPr>
          <w:rFonts w:ascii="Times New Roman" w:hAnsi="Times New Roman"/>
          <w:sz w:val="22"/>
          <w:szCs w:val="22"/>
        </w:rPr>
        <w:t>multifaz</w:t>
      </w:r>
      <w:proofErr w:type="spellEnd"/>
      <w:r w:rsidRPr="002E3FBD">
        <w:rPr>
          <w:rFonts w:ascii="Times New Roman" w:hAnsi="Times New Roman"/>
          <w:sz w:val="22"/>
          <w:szCs w:val="22"/>
        </w:rPr>
        <w:t>.</w:t>
      </w:r>
    </w:p>
    <w:p w14:paraId="2D22B534"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5.1.1.7.2. Relación artefactos residentes</w:t>
      </w:r>
    </w:p>
    <w:p w14:paraId="278E5DB7"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Núcleo mínimo: lavamanos/inodoro/ducha: 1 por cada 8 residentes en hogar y un núcleo mínimo (lavamanos/inodoro) cada 15 concurrentes para prestaciones ambulatorias.</w:t>
      </w:r>
    </w:p>
    <w:p w14:paraId="1BADF672"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Bidets: uno por cada 3 inodoros. Puede ser reemplazado por un duchador manual próximo al inodoro (esta alternativa disminuye las riesgosas transferencias del usuario), e incluso puede oficiar de ducha general del local.</w:t>
      </w:r>
    </w:p>
    <w:p w14:paraId="7BD43965"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Bañera: es optativa. De existir bañera, deberá dotársela con el total de lo solicitado para este artefacto: accesorios de seguridad (agarraderas), piso antideslizante, duchador, llaves mezcladoras de agua fría y caliente. Deberá ubicarse preferentemente en locales de baño de uso general, para lograr un control más efectivo, y de ser posible deberá contar con dos lados libres.</w:t>
      </w:r>
    </w:p>
    <w:p w14:paraId="17AACA8F" w14:textId="77777777" w:rsidR="00271F59" w:rsidRPr="0039620A" w:rsidRDefault="00271F59" w:rsidP="00271F59">
      <w:pPr>
        <w:pStyle w:val="NormalWeb"/>
        <w:spacing w:before="0" w:beforeAutospacing="0" w:after="0" w:afterAutospacing="0"/>
        <w:jc w:val="both"/>
        <w:rPr>
          <w:rFonts w:ascii="Times New Roman" w:hAnsi="Times New Roman"/>
          <w:b/>
          <w:bCs/>
          <w:sz w:val="22"/>
          <w:szCs w:val="22"/>
        </w:rPr>
      </w:pPr>
      <w:r w:rsidRPr="002E3FBD">
        <w:rPr>
          <w:rFonts w:ascii="Times New Roman" w:hAnsi="Times New Roman"/>
          <w:b/>
          <w:bCs/>
          <w:sz w:val="22"/>
          <w:szCs w:val="22"/>
        </w:rPr>
        <w:t>5.1.1.7.3. Accesorios de seguridad</w:t>
      </w:r>
      <w:r w:rsidR="0039620A">
        <w:rPr>
          <w:rFonts w:ascii="Times New Roman" w:hAnsi="Times New Roman"/>
          <w:b/>
          <w:bCs/>
          <w:sz w:val="22"/>
          <w:szCs w:val="22"/>
        </w:rPr>
        <w:t xml:space="preserve"> </w:t>
      </w:r>
      <w:r w:rsidRPr="002E3FBD">
        <w:rPr>
          <w:rFonts w:ascii="Times New Roman" w:hAnsi="Times New Roman"/>
          <w:sz w:val="22"/>
          <w:szCs w:val="22"/>
        </w:rPr>
        <w:t>Los pasamanos y agarraderas serán de la sección transversal disponible en plaza. Se sugiere caño de sección redonda, para permitir la cómoda prensión. Su terminación será uniforme, suave al tacto, y de fácil limpieza.</w:t>
      </w:r>
    </w:p>
    <w:p w14:paraId="0E2994F6"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Deberán colocarse de manera de garantizar su firmeza.</w:t>
      </w:r>
    </w:p>
    <w:p w14:paraId="6C446001"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No se admitirán elementos de loza o material frágil.</w:t>
      </w:r>
    </w:p>
    <w:p w14:paraId="162400E0"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 xml:space="preserve">En los artefactos: inodoros, bidet y ducha a piso, serán de 0.70 </w:t>
      </w:r>
      <w:proofErr w:type="spellStart"/>
      <w:r w:rsidRPr="002E3FBD">
        <w:rPr>
          <w:rFonts w:ascii="Times New Roman" w:hAnsi="Times New Roman"/>
          <w:sz w:val="22"/>
          <w:szCs w:val="22"/>
        </w:rPr>
        <w:t>mts</w:t>
      </w:r>
      <w:proofErr w:type="spellEnd"/>
      <w:r w:rsidRPr="002E3FBD">
        <w:rPr>
          <w:rFonts w:ascii="Times New Roman" w:hAnsi="Times New Roman"/>
          <w:sz w:val="22"/>
          <w:szCs w:val="22"/>
        </w:rPr>
        <w:t xml:space="preserve">. de longitud. En la bañera, será de 1,20 </w:t>
      </w:r>
      <w:proofErr w:type="spellStart"/>
      <w:r w:rsidRPr="002E3FBD">
        <w:rPr>
          <w:rFonts w:ascii="Times New Roman" w:hAnsi="Times New Roman"/>
          <w:sz w:val="22"/>
          <w:szCs w:val="22"/>
        </w:rPr>
        <w:t>mts</w:t>
      </w:r>
      <w:proofErr w:type="spellEnd"/>
      <w:r w:rsidRPr="002E3FBD">
        <w:rPr>
          <w:rFonts w:ascii="Times New Roman" w:hAnsi="Times New Roman"/>
          <w:sz w:val="22"/>
          <w:szCs w:val="22"/>
        </w:rPr>
        <w:t xml:space="preserve">. de longitud, colocada a 0,20 </w:t>
      </w:r>
      <w:proofErr w:type="spellStart"/>
      <w:r w:rsidRPr="002E3FBD">
        <w:rPr>
          <w:rFonts w:ascii="Times New Roman" w:hAnsi="Times New Roman"/>
          <w:sz w:val="22"/>
          <w:szCs w:val="22"/>
        </w:rPr>
        <w:t>mts</w:t>
      </w:r>
      <w:proofErr w:type="spellEnd"/>
      <w:r w:rsidRPr="002E3FBD">
        <w:rPr>
          <w:rFonts w:ascii="Times New Roman" w:hAnsi="Times New Roman"/>
          <w:sz w:val="22"/>
          <w:szCs w:val="22"/>
        </w:rPr>
        <w:t>. del borde superior del artefacto.</w:t>
      </w:r>
    </w:p>
    <w:p w14:paraId="7E42443F" w14:textId="77777777" w:rsidR="00271F59" w:rsidRPr="002E3FBD" w:rsidRDefault="00271F59" w:rsidP="00271F59">
      <w:pPr>
        <w:pStyle w:val="NormalWeb"/>
        <w:spacing w:before="0" w:beforeAutospacing="0" w:after="0" w:afterAutospacing="0"/>
        <w:jc w:val="both"/>
        <w:rPr>
          <w:rFonts w:ascii="Times New Roman" w:hAnsi="Times New Roman"/>
          <w:sz w:val="22"/>
          <w:szCs w:val="22"/>
        </w:rPr>
      </w:pPr>
      <w:r w:rsidRPr="002E3FBD">
        <w:rPr>
          <w:rFonts w:ascii="Times New Roman" w:hAnsi="Times New Roman"/>
          <w:sz w:val="22"/>
          <w:szCs w:val="22"/>
        </w:rPr>
        <w:t>En el caso de agarradera única entre artefactos (inodoro/bidet), la misma se colocará de pared a pared, tipo ménsula o escuadra.</w:t>
      </w:r>
      <w:r w:rsidR="0039620A">
        <w:rPr>
          <w:rFonts w:ascii="Times New Roman" w:hAnsi="Times New Roman"/>
          <w:sz w:val="22"/>
          <w:szCs w:val="22"/>
        </w:rPr>
        <w:t xml:space="preserve"> </w:t>
      </w:r>
      <w:r w:rsidRPr="002E3FBD">
        <w:rPr>
          <w:rFonts w:ascii="Times New Roman" w:hAnsi="Times New Roman"/>
          <w:sz w:val="22"/>
          <w:szCs w:val="22"/>
        </w:rPr>
        <w:t>Las puertas poseerán herraje de apertura del tipo llave maestra.</w:t>
      </w:r>
    </w:p>
    <w:p w14:paraId="4F4131E7" w14:textId="77777777" w:rsidR="00271F59" w:rsidRPr="0039620A" w:rsidRDefault="00271F59" w:rsidP="00271F59">
      <w:pPr>
        <w:pStyle w:val="NormalWeb"/>
        <w:spacing w:before="0" w:beforeAutospacing="0" w:after="0" w:afterAutospacing="0"/>
        <w:jc w:val="both"/>
        <w:rPr>
          <w:rFonts w:ascii="Times New Roman" w:hAnsi="Times New Roman"/>
          <w:b/>
          <w:bCs/>
          <w:sz w:val="22"/>
          <w:szCs w:val="22"/>
        </w:rPr>
      </w:pPr>
      <w:r w:rsidRPr="002E3FBD">
        <w:rPr>
          <w:rFonts w:ascii="Times New Roman" w:hAnsi="Times New Roman"/>
          <w:b/>
          <w:bCs/>
          <w:sz w:val="22"/>
          <w:szCs w:val="22"/>
        </w:rPr>
        <w:t>5.1.1.7.4. Terminaciones</w:t>
      </w:r>
      <w:r w:rsidR="0039620A">
        <w:rPr>
          <w:rFonts w:ascii="Times New Roman" w:hAnsi="Times New Roman"/>
          <w:b/>
          <w:bCs/>
          <w:sz w:val="22"/>
          <w:szCs w:val="22"/>
        </w:rPr>
        <w:t xml:space="preserve"> </w:t>
      </w:r>
      <w:r w:rsidRPr="002E3FBD">
        <w:rPr>
          <w:rFonts w:ascii="Times New Roman" w:hAnsi="Times New Roman"/>
          <w:sz w:val="22"/>
          <w:szCs w:val="22"/>
        </w:rPr>
        <w:t>Revestimiento impermeables hasta 2,10 m (mínimo); solados antideslizantes y lavables; cielo rasos continuos sin perforaciones.</w:t>
      </w:r>
    </w:p>
    <w:p w14:paraId="13243F11" w14:textId="77777777" w:rsidR="00271F59" w:rsidRPr="00C54A45" w:rsidRDefault="00271F59" w:rsidP="00271F59">
      <w:pPr>
        <w:pStyle w:val="NormalWeb"/>
        <w:spacing w:before="0" w:beforeAutospacing="0" w:after="0" w:afterAutospacing="0"/>
        <w:jc w:val="both"/>
        <w:rPr>
          <w:rFonts w:ascii="Times New Roman" w:hAnsi="Times New Roman"/>
          <w:bCs/>
          <w:sz w:val="24"/>
          <w:szCs w:val="24"/>
        </w:rPr>
      </w:pPr>
      <w:r w:rsidRPr="00C54A45">
        <w:rPr>
          <w:rFonts w:ascii="Times New Roman" w:hAnsi="Times New Roman"/>
          <w:bCs/>
          <w:sz w:val="24"/>
          <w:szCs w:val="24"/>
        </w:rPr>
        <w:t xml:space="preserve">5.1.1.7.5. </w:t>
      </w:r>
      <w:r w:rsidRPr="00C54A45">
        <w:rPr>
          <w:rFonts w:ascii="Times New Roman" w:hAnsi="Times New Roman"/>
          <w:b/>
          <w:bCs/>
          <w:sz w:val="24"/>
          <w:szCs w:val="24"/>
        </w:rPr>
        <w:t>Sanitario para Discapacitados</w:t>
      </w:r>
    </w:p>
    <w:p w14:paraId="709421F9"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Debe equiparse preferentemente en planta baja de modo de facilitar su uso. Por otro lado se solicita que existiendo habitaciones en este nivel, se ocupen con los residentes discapacitados. En edificios de más de una planta deberá existir un baño equipado por piso, como mínimo (siempre que exista ascensor).</w:t>
      </w:r>
    </w:p>
    <w:p w14:paraId="7DE85380"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Las antecámaras y locales sanitarios para personas con movilidad reducida permitirán el giro de una silla de ruedas en su interior. No obstante si esto no fuera factible, el giro podrá realizarse fuera del local, en una zona libre y al mismo nivel, inmediata al local.</w:t>
      </w:r>
    </w:p>
    <w:p w14:paraId="54D8540E"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Las puertas tendrán un ancho mínimo (luz libre) de 0.80 m que permita el paso cómodo de sillas de ruedas.</w:t>
      </w:r>
    </w:p>
    <w:p w14:paraId="0A1D6EFC" w14:textId="77777777" w:rsidR="00271F59" w:rsidRPr="00C54A45" w:rsidRDefault="00271F59" w:rsidP="00271F59">
      <w:pPr>
        <w:pStyle w:val="NormalWeb"/>
        <w:spacing w:before="0" w:beforeAutospacing="0" w:after="0" w:afterAutospacing="0"/>
        <w:jc w:val="both"/>
        <w:rPr>
          <w:rFonts w:ascii="Times New Roman" w:hAnsi="Times New Roman"/>
          <w:bCs/>
          <w:sz w:val="24"/>
          <w:szCs w:val="24"/>
        </w:rPr>
      </w:pPr>
      <w:r w:rsidRPr="00C54A45">
        <w:rPr>
          <w:rFonts w:ascii="Times New Roman" w:hAnsi="Times New Roman"/>
          <w:bCs/>
          <w:sz w:val="24"/>
          <w:szCs w:val="24"/>
        </w:rPr>
        <w:t>5.1.1.7.5.1. Equipamiento</w:t>
      </w:r>
    </w:p>
    <w:p w14:paraId="2637817B"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 xml:space="preserve">Deberá contar con un espacio libre frente a los artefactos, dentro del cual quede inscripto un círculo de 1,50 </w:t>
      </w:r>
      <w:proofErr w:type="spellStart"/>
      <w:r w:rsidRPr="00C54A45">
        <w:rPr>
          <w:rFonts w:ascii="Times New Roman" w:hAnsi="Times New Roman"/>
          <w:sz w:val="24"/>
          <w:szCs w:val="24"/>
        </w:rPr>
        <w:t>mts</w:t>
      </w:r>
      <w:proofErr w:type="spellEnd"/>
      <w:r w:rsidRPr="00C54A45">
        <w:rPr>
          <w:rFonts w:ascii="Times New Roman" w:hAnsi="Times New Roman"/>
          <w:sz w:val="24"/>
          <w:szCs w:val="24"/>
        </w:rPr>
        <w:t>. de diámetro, para permitir el giro de una silla de ruedas sin ningún tipo de perturbación, tanto para el usuario que es asistido, como para aquel que —aún dependiendo de la silla de ruedas— pueda movilizarse por sus propios medios.</w:t>
      </w:r>
    </w:p>
    <w:p w14:paraId="3A6F0D8C"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 xml:space="preserve">Lavabo cuya altura desde el piso hasta el plano superior sea de 0,80 </w:t>
      </w:r>
      <w:proofErr w:type="spellStart"/>
      <w:r w:rsidRPr="00C54A45">
        <w:rPr>
          <w:rFonts w:ascii="Times New Roman" w:hAnsi="Times New Roman"/>
          <w:sz w:val="24"/>
          <w:szCs w:val="24"/>
        </w:rPr>
        <w:t>mts</w:t>
      </w:r>
      <w:proofErr w:type="spellEnd"/>
      <w:r w:rsidRPr="00C54A45">
        <w:rPr>
          <w:rFonts w:ascii="Times New Roman" w:hAnsi="Times New Roman"/>
          <w:sz w:val="24"/>
          <w:szCs w:val="24"/>
        </w:rPr>
        <w:t xml:space="preserve">. y una luz libre vertical: 0,66 </w:t>
      </w:r>
      <w:proofErr w:type="spellStart"/>
      <w:r w:rsidRPr="00C54A45">
        <w:rPr>
          <w:rFonts w:ascii="Times New Roman" w:hAnsi="Times New Roman"/>
          <w:sz w:val="24"/>
          <w:szCs w:val="24"/>
        </w:rPr>
        <w:t>mts</w:t>
      </w:r>
      <w:proofErr w:type="spellEnd"/>
      <w:r w:rsidRPr="00C54A45">
        <w:rPr>
          <w:rFonts w:ascii="Times New Roman" w:hAnsi="Times New Roman"/>
          <w:sz w:val="24"/>
          <w:szCs w:val="24"/>
        </w:rPr>
        <w:t>., sin pedestal (con ménsulas).</w:t>
      </w:r>
    </w:p>
    <w:p w14:paraId="516780BC"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Inodoro: Se colocará un inodoro de pedestal cuyas dimensiones mínimas de aproximación serán de 0,80 m de ancho a un lado del artefacto, de 0,30 m del otro lado del artefacto, ambas por el largo del artefacto, su conexión y sistema de limpieza posterior, más 0,90 m, y frente al artefacto el ancho del mismo por 0,90 m de largo. El inodoro se colocará sobre una plataforma que no sobresalga de la base del artefacto, de modo que la taza del mismo con tabla resulte instalada de 0,50 m a 0,53 m del nivel del solado o se elevará con una tabla suplementada. El accionamiento del sistema de limpieza estará ubicado entre 0,90 m+ 0,30 m del nivel del solado. Contará con agarradera fija a 45° en pared y rebatible a dársena para silla de ruedas.</w:t>
      </w:r>
    </w:p>
    <w:p w14:paraId="0AC29413"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Espejo ubicado sobre el lavabo deberá tener un ángulo de inclinación de 10° respecto al paramento que permita la cómoda visualización de sí mismo por parte del discapacitado.</w:t>
      </w:r>
    </w:p>
    <w:p w14:paraId="65B76655"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Ducha y desagüe de piso: La ducha y su desagüe de piso constarán de una zona de duchado de 0,90 m x 0,90 m con asiento rebatible y una zona seca de 0,80 m x 1,20 m, que estarán al mismo nivel en todo el local. La ducha con su desagüe, zona de duchado y zona seca se podrán instalar en un gabinete independiente o con otros artefactos que cumplan con lo prescrito en los ítems anteriores, pudiéndose en ese caso superponer la zona seca con las superficies de aproximación del o de los artefactos restantes.</w:t>
      </w:r>
    </w:p>
    <w:p w14:paraId="47DDA504"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Grifería mono-comando o a palanca o cuarto de vuelta en lavamanos y ducha.</w:t>
      </w:r>
    </w:p>
    <w:p w14:paraId="1D107800"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Herrajes: manija tipo doble balancín y herraje de llave maestra libre-ocupado.</w:t>
      </w:r>
    </w:p>
    <w:p w14:paraId="1BD860E8" w14:textId="77777777" w:rsidR="00271F59" w:rsidRPr="00C54A45" w:rsidRDefault="00271F59" w:rsidP="00271F59">
      <w:pPr>
        <w:pStyle w:val="NormalWeb"/>
        <w:spacing w:before="0" w:beforeAutospacing="0" w:after="0" w:afterAutospacing="0"/>
        <w:jc w:val="both"/>
        <w:rPr>
          <w:rFonts w:ascii="Times New Roman" w:hAnsi="Times New Roman"/>
          <w:bCs/>
          <w:sz w:val="24"/>
          <w:szCs w:val="24"/>
        </w:rPr>
      </w:pPr>
      <w:r w:rsidRPr="00C54A45">
        <w:rPr>
          <w:rFonts w:ascii="Times New Roman" w:hAnsi="Times New Roman"/>
          <w:bCs/>
          <w:sz w:val="24"/>
          <w:szCs w:val="24"/>
        </w:rPr>
        <w:t>5.1.1.7.5.2. Terminaciones</w:t>
      </w:r>
    </w:p>
    <w:p w14:paraId="570A7401" w14:textId="77777777" w:rsidR="00271F59" w:rsidRPr="00C54A45" w:rsidRDefault="00271F59" w:rsidP="00271F59">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Revestimiento impermeables hasta 2,10 m (mínimo); solados antideslizantes y lavables; cielo rasos continuos sin perforaciones.</w:t>
      </w:r>
    </w:p>
    <w:p w14:paraId="47112E64" w14:textId="77777777" w:rsidR="00795DAD" w:rsidRPr="00C54A45" w:rsidRDefault="00271F59" w:rsidP="0039620A">
      <w:pPr>
        <w:pStyle w:val="NormalWeb"/>
        <w:spacing w:before="0" w:beforeAutospacing="0" w:after="0" w:afterAutospacing="0"/>
        <w:jc w:val="both"/>
        <w:rPr>
          <w:rFonts w:ascii="Times New Roman" w:hAnsi="Times New Roman"/>
          <w:sz w:val="24"/>
          <w:szCs w:val="24"/>
        </w:rPr>
      </w:pPr>
      <w:r w:rsidRPr="00C54A45">
        <w:rPr>
          <w:rFonts w:ascii="Times New Roman" w:hAnsi="Times New Roman"/>
          <w:sz w:val="24"/>
          <w:szCs w:val="24"/>
        </w:rPr>
        <w:t>Deberá tenerse en cuenta que no exista una distancia excesiva entre los baños y los dormitorios a los que sirven, dadas las características de los usuarios.</w:t>
      </w:r>
    </w:p>
    <w:sectPr w:rsidR="00795DAD" w:rsidRPr="00C54A45" w:rsidSect="00C54A45">
      <w:pgSz w:w="12242" w:h="20163" w:code="290"/>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59"/>
    <w:rsid w:val="00096A68"/>
    <w:rsid w:val="00206F95"/>
    <w:rsid w:val="00271F59"/>
    <w:rsid w:val="002E3FBD"/>
    <w:rsid w:val="0039620A"/>
    <w:rsid w:val="006A79FD"/>
    <w:rsid w:val="00795DAD"/>
    <w:rsid w:val="007F265E"/>
    <w:rsid w:val="008E2FAB"/>
    <w:rsid w:val="00C54A45"/>
    <w:rsid w:val="00C767D7"/>
    <w:rsid w:val="00DE6224"/>
    <w:rsid w:val="00EC7D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2C45"/>
  <w15:docId w15:val="{B7D0DED3-6E66-4675-A2C9-FF7B438A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D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71F59"/>
    <w:pPr>
      <w:spacing w:before="100" w:beforeAutospacing="1" w:after="100" w:afterAutospacing="1" w:line="240" w:lineRule="auto"/>
    </w:pPr>
    <w:rPr>
      <w:rFonts w:ascii="Verdana" w:eastAsia="Times New Roman" w:hAnsi="Verdana" w:cs="Times New Roman"/>
      <w:color w:val="000000"/>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883</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Rómulo Rodríguez</cp:lastModifiedBy>
  <cp:revision>2</cp:revision>
  <cp:lastPrinted>2016-03-31T16:09:00Z</cp:lastPrinted>
  <dcterms:created xsi:type="dcterms:W3CDTF">2024-12-16T13:06:00Z</dcterms:created>
  <dcterms:modified xsi:type="dcterms:W3CDTF">2024-12-16T13:06:00Z</dcterms:modified>
</cp:coreProperties>
</file>